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2A09" w:rsidRDefault="00B22A09" w:rsidP="00B22A0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B22A09">
        <w:rPr>
          <w:rFonts w:ascii="Times New Roman" w:hAnsi="Times New Roman" w:cs="Times New Roman"/>
          <w:b/>
          <w:i/>
          <w:sz w:val="28"/>
          <w:szCs w:val="28"/>
        </w:rPr>
        <w:t>Особенности проведения практических работ в условиях реализации ФГОС</w:t>
      </w:r>
    </w:p>
    <w:p w:rsidR="00B22A09" w:rsidRPr="00B22A09" w:rsidRDefault="00B22A09" w:rsidP="00B22A09">
      <w:pPr>
        <w:spacing w:after="0" w:line="240" w:lineRule="auto"/>
        <w:jc w:val="center"/>
        <w:rPr>
          <w:rStyle w:val="a3"/>
          <w:rFonts w:ascii="Arial" w:hAnsi="Arial" w:cs="Arial"/>
          <w:color w:val="333333"/>
          <w:sz w:val="28"/>
          <w:szCs w:val="28"/>
          <w:shd w:val="clear" w:color="auto" w:fill="FFFFFF"/>
        </w:rPr>
      </w:pP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>
        <w:rPr>
          <w:color w:val="0F1115"/>
        </w:rPr>
        <w:t xml:space="preserve">     </w:t>
      </w:r>
      <w:r w:rsidRPr="00E2201D">
        <w:rPr>
          <w:color w:val="0F1115"/>
        </w:rPr>
        <w:t>Сегодня ключевая задача школьной географии – не просто передача знаний, а формирование у ученика </w:t>
      </w:r>
      <w:r w:rsidRPr="00E2201D">
        <w:rPr>
          <w:rStyle w:val="a3"/>
          <w:rFonts w:eastAsiaTheme="majorEastAsia"/>
          <w:color w:val="0F1115"/>
        </w:rPr>
        <w:t>географического мышления</w:t>
      </w:r>
      <w:r w:rsidRPr="00E2201D">
        <w:rPr>
          <w:color w:val="0F1115"/>
        </w:rPr>
        <w:t> и </w:t>
      </w:r>
      <w:r w:rsidRPr="00E2201D">
        <w:rPr>
          <w:rStyle w:val="a3"/>
          <w:rFonts w:eastAsiaTheme="majorEastAsia"/>
          <w:color w:val="0F1115"/>
        </w:rPr>
        <w:t>компетенций будущего</w:t>
      </w:r>
      <w:r w:rsidRPr="00E2201D">
        <w:rPr>
          <w:color w:val="0F1115"/>
        </w:rPr>
        <w:t>. В условиях реализации обновлённых ФГОС практические работы из эпизодического элемента превращаются в стержень всего учебного процесса. Их особенность теперь – </w:t>
      </w:r>
      <w:r w:rsidRPr="00E2201D">
        <w:rPr>
          <w:rStyle w:val="a3"/>
          <w:rFonts w:eastAsiaTheme="majorEastAsia"/>
          <w:color w:val="0F1115"/>
        </w:rPr>
        <w:t xml:space="preserve">системность, </w:t>
      </w:r>
      <w:proofErr w:type="spellStart"/>
      <w:r w:rsidRPr="00E2201D">
        <w:rPr>
          <w:rStyle w:val="a3"/>
          <w:rFonts w:eastAsiaTheme="majorEastAsia"/>
          <w:color w:val="0F1115"/>
        </w:rPr>
        <w:t>метапредметность</w:t>
      </w:r>
      <w:proofErr w:type="spellEnd"/>
      <w:r w:rsidRPr="00E2201D">
        <w:rPr>
          <w:rStyle w:val="a3"/>
          <w:rFonts w:eastAsiaTheme="majorEastAsia"/>
          <w:color w:val="0F1115"/>
        </w:rPr>
        <w:t xml:space="preserve"> и связь с жизнью</w:t>
      </w:r>
      <w:r w:rsidRPr="00E2201D">
        <w:rPr>
          <w:color w:val="0F1115"/>
        </w:rPr>
        <w:t>.</w:t>
      </w:r>
    </w:p>
    <w:p w:rsidR="00E2201D" w:rsidRDefault="00E2201D" w:rsidP="00B22A0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CB5DCB" w:rsidRPr="00CB5DCB" w:rsidRDefault="00CB5DCB" w:rsidP="00E2201D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Нормативные требования</w:t>
      </w:r>
    </w:p>
    <w:p w:rsidR="00E2201D" w:rsidRDefault="00CB5DCB" w:rsidP="0043375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20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Практические работы, предусмотренные рабочей программой</w:t>
      </w:r>
      <w:r w:rsidRPr="00E2201D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обязательны к проведению и оцениванию. </w:t>
      </w:r>
    </w:p>
    <w:p w:rsidR="00CB5DCB" w:rsidRPr="00E2201D" w:rsidRDefault="00CB5DCB" w:rsidP="0043375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201D">
        <w:rPr>
          <w:rStyle w:val="a3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Практические работы ориентированы на формирование умений</w:t>
      </w:r>
      <w:r w:rsidRPr="00E2201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выделять, описывать и объяснять существенные признаки объектов и явлений, находить и анализировать в разных источниках географическую информацию, приводить примеры географических объектов, явлений и процессов.</w:t>
      </w:r>
    </w:p>
    <w:p w:rsidR="00CB5DCB" w:rsidRPr="00E2201D" w:rsidRDefault="00CB5DCB" w:rsidP="00B22A0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5DCB">
        <w:rPr>
          <w:rStyle w:val="a3"/>
          <w:rFonts w:ascii="Times New Roman" w:hAnsi="Times New Roman" w:cs="Times New Roman"/>
          <w:sz w:val="24"/>
          <w:szCs w:val="24"/>
          <w:shd w:val="clear" w:color="auto" w:fill="FFFFFF"/>
        </w:rPr>
        <w:t>В работу</w:t>
      </w:r>
      <w:r w:rsidRPr="00CB5DCB">
        <w:rPr>
          <w:rFonts w:ascii="Times New Roman" w:hAnsi="Times New Roman" w:cs="Times New Roman"/>
          <w:sz w:val="24"/>
          <w:szCs w:val="24"/>
          <w:shd w:val="clear" w:color="auto" w:fill="FFFFFF"/>
        </w:rPr>
        <w:t> должны быть включены задания, позволяющие оценить умение использовать источники географической информации (географические карты, тексты, статистические материалы, простейшие ГИС и т. п.)</w:t>
      </w:r>
      <w:r w:rsidR="00E2201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E2201D" w:rsidRDefault="00E2201D" w:rsidP="00E220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201D" w:rsidRPr="00CB5DCB" w:rsidRDefault="00E2201D" w:rsidP="00E2201D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Методы</w:t>
      </w:r>
    </w:p>
    <w:p w:rsidR="00E2201D" w:rsidRPr="00CB5DCB" w:rsidRDefault="00E2201D" w:rsidP="00E2201D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Знакомить школьников</w:t>
      </w:r>
      <w:r w:rsidRPr="00CB5DC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с целью проведения каждой практической работы, возможными формами отражения её результатов.</w:t>
      </w:r>
    </w:p>
    <w:p w:rsidR="00E2201D" w:rsidRPr="00CB5DCB" w:rsidRDefault="00E2201D" w:rsidP="00E2201D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Использовать инструктивные карточки</w:t>
      </w:r>
      <w:r w:rsidRPr="00CB5DC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для реализации принципов </w:t>
      </w:r>
      <w:r w:rsidRPr="00CB5DC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дифференцированного обучения.</w:t>
      </w:r>
    </w:p>
    <w:p w:rsidR="00E2201D" w:rsidRPr="00CB5DCB" w:rsidRDefault="00E2201D" w:rsidP="00E2201D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Создавать творческую атмосферу сотрудничества</w:t>
      </w:r>
      <w:r w:rsidRPr="00CB5DC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не сковывать инициативу школьников, а предлагать им различные пути достижения намеченной цели.</w:t>
      </w:r>
    </w:p>
    <w:p w:rsidR="00E2201D" w:rsidRPr="00CB5DCB" w:rsidRDefault="00E2201D" w:rsidP="00E2201D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Использовать игровые элементы</w:t>
      </w:r>
      <w:r w:rsidRPr="00CB5DC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творческие задания, оригинальные способы фиксации результатов работы (по желанию школьников).</w:t>
      </w:r>
    </w:p>
    <w:p w:rsidR="00E2201D" w:rsidRDefault="00E2201D" w:rsidP="00E2201D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B5DCB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Если надо усложнить работу</w:t>
      </w:r>
      <w:r w:rsidRPr="00CB5DC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можно предложить несколько вариантов заданий с нарастанием сложности и количества или предложить взаимопроверку работ для тех, кто выполнил работу быстро и правильно.</w:t>
      </w:r>
    </w:p>
    <w:p w:rsidR="00CB5DCB" w:rsidRDefault="00CB5DCB" w:rsidP="00B22A09">
      <w:pPr>
        <w:spacing w:after="0" w:line="240" w:lineRule="auto"/>
        <w:jc w:val="both"/>
      </w:pPr>
      <w:bookmarkStart w:id="0" w:name="_GoBack"/>
      <w:bookmarkEnd w:id="0"/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>
        <w:rPr>
          <w:color w:val="0F1115"/>
        </w:rPr>
        <w:t xml:space="preserve">     </w:t>
      </w:r>
      <w:r w:rsidRPr="00E2201D">
        <w:rPr>
          <w:color w:val="0F1115"/>
        </w:rPr>
        <w:t>Выделю </w:t>
      </w:r>
      <w:r w:rsidRPr="00E2201D">
        <w:rPr>
          <w:rStyle w:val="a3"/>
          <w:rFonts w:eastAsiaTheme="majorEastAsia"/>
          <w:color w:val="0F1115"/>
        </w:rPr>
        <w:t>три главные особенности</w:t>
      </w:r>
      <w:r w:rsidRPr="00E2201D">
        <w:rPr>
          <w:color w:val="0F1115"/>
        </w:rPr>
        <w:t> организации практикума в новом учебном году.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1. От репродукции – к исследованию и проекту.</w:t>
      </w:r>
      <w:r w:rsidRPr="00E2201D">
        <w:rPr>
          <w:color w:val="0F1115"/>
        </w:rPr>
        <w:br/>
        <w:t>Раньше практическая работа часто сводилась к заполнению контурной карты по образцу. Сейчас приоритет – </w:t>
      </w:r>
      <w:r w:rsidRPr="00E2201D">
        <w:rPr>
          <w:rStyle w:val="a3"/>
          <w:rFonts w:eastAsiaTheme="majorEastAsia"/>
          <w:color w:val="0F1115"/>
        </w:rPr>
        <w:t>исследовательские и проектные задания</w:t>
      </w:r>
      <w:r w:rsidRPr="00E2201D">
        <w:rPr>
          <w:color w:val="0F1115"/>
        </w:rPr>
        <w:t xml:space="preserve">. </w:t>
      </w:r>
      <w:proofErr w:type="gramStart"/>
      <w:r w:rsidRPr="00E2201D">
        <w:rPr>
          <w:color w:val="0F1115"/>
        </w:rPr>
        <w:t>Например</w:t>
      </w:r>
      <w:proofErr w:type="gramEnd"/>
      <w:r w:rsidRPr="00E2201D">
        <w:rPr>
          <w:color w:val="0F1115"/>
        </w:rPr>
        <w:t>:</w:t>
      </w:r>
    </w:p>
    <w:p w:rsidR="00E2201D" w:rsidRPr="00E2201D" w:rsidRDefault="00E2201D" w:rsidP="00E2201D">
      <w:pPr>
        <w:pStyle w:val="ds-markdown-paragraph"/>
        <w:numPr>
          <w:ilvl w:val="0"/>
          <w:numId w:val="4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Не просто «подписать полезные ископаемые», а </w:t>
      </w:r>
      <w:r w:rsidRPr="00E2201D">
        <w:rPr>
          <w:rStyle w:val="a3"/>
          <w:rFonts w:eastAsiaTheme="majorEastAsia"/>
          <w:color w:val="0F1115"/>
        </w:rPr>
        <w:t>проанализировать карты</w:t>
      </w:r>
      <w:r w:rsidRPr="00E2201D">
        <w:rPr>
          <w:color w:val="0F1115"/>
        </w:rPr>
        <w:t> и предложить оптимальное размещение нового металлургического комбината с учётом сырьевой базы, транспорта и экологии.</w:t>
      </w:r>
    </w:p>
    <w:p w:rsidR="00E2201D" w:rsidRPr="00E2201D" w:rsidRDefault="00E2201D" w:rsidP="00E2201D">
      <w:pPr>
        <w:pStyle w:val="ds-markdown-paragraph"/>
        <w:numPr>
          <w:ilvl w:val="0"/>
          <w:numId w:val="4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Не просто «определить по карте расстояния», а </w:t>
      </w:r>
      <w:r w:rsidRPr="00E2201D">
        <w:rPr>
          <w:rStyle w:val="a3"/>
          <w:rFonts w:eastAsiaTheme="majorEastAsia"/>
          <w:color w:val="0F1115"/>
        </w:rPr>
        <w:t>спроектировать туристический маршрут</w:t>
      </w:r>
      <w:r w:rsidRPr="00E2201D">
        <w:rPr>
          <w:color w:val="0F1115"/>
        </w:rPr>
        <w:t> по региону, рассчитав бюджет, логистику и оценив риски.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color w:val="0F1115"/>
        </w:rPr>
        <w:t>Цель – научить видеть проблему, работать с разными источниками информации, предлагать решения.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2. Интеграция цифровых инструментов и «мягких» навыков (</w:t>
      </w:r>
      <w:proofErr w:type="spellStart"/>
      <w:r w:rsidRPr="00E2201D">
        <w:rPr>
          <w:rStyle w:val="a3"/>
          <w:rFonts w:eastAsiaTheme="majorEastAsia"/>
          <w:color w:val="0F1115"/>
        </w:rPr>
        <w:t>soft</w:t>
      </w:r>
      <w:proofErr w:type="spellEnd"/>
      <w:r w:rsidRPr="00E2201D">
        <w:rPr>
          <w:rStyle w:val="a3"/>
          <w:rFonts w:eastAsiaTheme="majorEastAsia"/>
          <w:color w:val="0F1115"/>
        </w:rPr>
        <w:t xml:space="preserve"> </w:t>
      </w:r>
      <w:proofErr w:type="spellStart"/>
      <w:r w:rsidRPr="00E2201D">
        <w:rPr>
          <w:rStyle w:val="a3"/>
          <w:rFonts w:eastAsiaTheme="majorEastAsia"/>
          <w:color w:val="0F1115"/>
        </w:rPr>
        <w:t>skills</w:t>
      </w:r>
      <w:proofErr w:type="spellEnd"/>
      <w:r w:rsidRPr="00E2201D">
        <w:rPr>
          <w:rStyle w:val="a3"/>
          <w:rFonts w:eastAsiaTheme="majorEastAsia"/>
          <w:color w:val="0F1115"/>
        </w:rPr>
        <w:t>).</w:t>
      </w:r>
      <w:r w:rsidRPr="00E2201D">
        <w:rPr>
          <w:color w:val="0F1115"/>
        </w:rPr>
        <w:br/>
        <w:t>Практическая работа в 2025-2026 гг. немыслима без </w:t>
      </w:r>
      <w:r w:rsidRPr="00E2201D">
        <w:rPr>
          <w:rStyle w:val="a3"/>
          <w:rFonts w:eastAsiaTheme="majorEastAsia"/>
          <w:color w:val="0F1115"/>
        </w:rPr>
        <w:t>цифровой составляющей</w:t>
      </w:r>
      <w:r w:rsidRPr="00E2201D">
        <w:rPr>
          <w:color w:val="0F1115"/>
        </w:rPr>
        <w:t>, что прямо прописано в ФГОС. Это:</w:t>
      </w:r>
    </w:p>
    <w:p w:rsidR="00E2201D" w:rsidRPr="00E2201D" w:rsidRDefault="00E2201D" w:rsidP="00E2201D">
      <w:pPr>
        <w:pStyle w:val="ds-markdown-paragraph"/>
        <w:numPr>
          <w:ilvl w:val="0"/>
          <w:numId w:val="5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ГИС-технологии</w:t>
      </w:r>
      <w:r w:rsidRPr="00E2201D">
        <w:rPr>
          <w:color w:val="0F1115"/>
        </w:rPr>
        <w:t> (даже на базовом уровне, например, с помощью онлайн-карт).</w:t>
      </w:r>
    </w:p>
    <w:p w:rsidR="00E2201D" w:rsidRPr="00E2201D" w:rsidRDefault="00E2201D" w:rsidP="00E2201D">
      <w:pPr>
        <w:pStyle w:val="ds-markdown-paragraph"/>
        <w:numPr>
          <w:ilvl w:val="0"/>
          <w:numId w:val="5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Работа с </w:t>
      </w:r>
      <w:r w:rsidRPr="00E2201D">
        <w:rPr>
          <w:rStyle w:val="a3"/>
          <w:rFonts w:eastAsiaTheme="majorEastAsia"/>
          <w:color w:val="0F1115"/>
        </w:rPr>
        <w:t>космическими снимками</w:t>
      </w:r>
      <w:r w:rsidRPr="00E2201D">
        <w:rPr>
          <w:color w:val="0F1115"/>
        </w:rPr>
        <w:t> и интерактивными картографическими сервисами.</w:t>
      </w:r>
    </w:p>
    <w:p w:rsidR="00E2201D" w:rsidRPr="00E2201D" w:rsidRDefault="00E2201D" w:rsidP="00E2201D">
      <w:pPr>
        <w:pStyle w:val="ds-markdown-paragraph"/>
        <w:numPr>
          <w:ilvl w:val="0"/>
          <w:numId w:val="5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Использование </w:t>
      </w:r>
      <w:r w:rsidRPr="00E2201D">
        <w:rPr>
          <w:rStyle w:val="a3"/>
          <w:rFonts w:eastAsiaTheme="majorEastAsia"/>
          <w:color w:val="0F1115"/>
        </w:rPr>
        <w:t>датчиков и гаджетов</w:t>
      </w:r>
      <w:r w:rsidRPr="00E2201D">
        <w:rPr>
          <w:color w:val="0F1115"/>
        </w:rPr>
        <w:t> для сбора полевых данных (например, измерение параметров микроклимата школы).</w:t>
      </w:r>
    </w:p>
    <w:p w:rsidR="00E2201D" w:rsidRPr="00E2201D" w:rsidRDefault="00E2201D" w:rsidP="00E2201D">
      <w:pPr>
        <w:pStyle w:val="ds-markdown-paragraph"/>
        <w:numPr>
          <w:ilvl w:val="0"/>
          <w:numId w:val="5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Визуализация результатов</w:t>
      </w:r>
      <w:r w:rsidRPr="00E2201D">
        <w:rPr>
          <w:color w:val="0F1115"/>
        </w:rPr>
        <w:t xml:space="preserve"> в виде </w:t>
      </w:r>
      <w:proofErr w:type="spellStart"/>
      <w:r w:rsidRPr="00E2201D">
        <w:rPr>
          <w:color w:val="0F1115"/>
        </w:rPr>
        <w:t>инфографики</w:t>
      </w:r>
      <w:proofErr w:type="spellEnd"/>
      <w:r w:rsidRPr="00E2201D">
        <w:rPr>
          <w:color w:val="0F1115"/>
        </w:rPr>
        <w:t>, презентаций, коротких видеороликов.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color w:val="0F1115"/>
        </w:rPr>
        <w:t>При этом в групповых проектах развиваются </w:t>
      </w:r>
      <w:r w:rsidRPr="00E2201D">
        <w:rPr>
          <w:rStyle w:val="a3"/>
          <w:rFonts w:eastAsiaTheme="majorEastAsia"/>
          <w:color w:val="0F1115"/>
        </w:rPr>
        <w:t>коммуникация, критическое мышление и кооперация</w:t>
      </w:r>
      <w:r w:rsidRPr="00E2201D">
        <w:rPr>
          <w:color w:val="0F1115"/>
        </w:rPr>
        <w:t>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lastRenderedPageBreak/>
        <w:t>3. Акцент на региональный компонент и личный опыт ученика.</w:t>
      </w:r>
      <w:r w:rsidRPr="00E2201D">
        <w:rPr>
          <w:color w:val="0F1115"/>
        </w:rPr>
        <w:br/>
        <w:t>ФГОС требует связи обучения с жизнью конкретного школьника. Практические работы теперь обязательно </w:t>
      </w:r>
      <w:r w:rsidRPr="00E2201D">
        <w:rPr>
          <w:rStyle w:val="a3"/>
          <w:rFonts w:eastAsiaTheme="majorEastAsia"/>
          <w:color w:val="0F1115"/>
        </w:rPr>
        <w:t>«приземлены» на местный материал</w:t>
      </w:r>
      <w:r w:rsidRPr="00E2201D">
        <w:rPr>
          <w:color w:val="0F1115"/>
        </w:rPr>
        <w:t>:</w:t>
      </w:r>
    </w:p>
    <w:p w:rsidR="00E2201D" w:rsidRPr="00E2201D" w:rsidRDefault="00E2201D" w:rsidP="00E2201D">
      <w:pPr>
        <w:pStyle w:val="ds-markdown-paragraph"/>
        <w:numPr>
          <w:ilvl w:val="0"/>
          <w:numId w:val="6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Экологический практикум:</w:t>
      </w:r>
      <w:r w:rsidRPr="00E2201D">
        <w:rPr>
          <w:color w:val="0F1115"/>
        </w:rPr>
        <w:t> оценка качества воды в местном водоёме, анализ карты шумового загрязнения района.</w:t>
      </w:r>
    </w:p>
    <w:p w:rsidR="00E2201D" w:rsidRPr="00E2201D" w:rsidRDefault="00E2201D" w:rsidP="00E2201D">
      <w:pPr>
        <w:pStyle w:val="ds-markdown-paragraph"/>
        <w:numPr>
          <w:ilvl w:val="0"/>
          <w:numId w:val="6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Социально-экономический анализ:</w:t>
      </w:r>
      <w:r w:rsidRPr="00E2201D">
        <w:rPr>
          <w:color w:val="0F1115"/>
        </w:rPr>
        <w:t> изучение рынка труда своей области, исследование логистики и услуг в своём микрорайоне.</w:t>
      </w:r>
    </w:p>
    <w:p w:rsidR="00E2201D" w:rsidRPr="00E2201D" w:rsidRDefault="00E2201D" w:rsidP="00E2201D">
      <w:pPr>
        <w:pStyle w:val="ds-markdown-paragraph"/>
        <w:numPr>
          <w:ilvl w:val="0"/>
          <w:numId w:val="6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Полевые мини-исследования:</w:t>
      </w:r>
      <w:r w:rsidRPr="00E2201D">
        <w:rPr>
          <w:color w:val="0F1115"/>
        </w:rPr>
        <w:t> составление плана местности, изучение природных комплексов в окрестностях школы.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color w:val="0F1115"/>
        </w:rPr>
        <w:t>Это формирует не только знания, но и </w:t>
      </w:r>
      <w:r w:rsidRPr="00E2201D">
        <w:rPr>
          <w:rStyle w:val="a3"/>
          <w:rFonts w:eastAsiaTheme="majorEastAsia"/>
          <w:color w:val="0F1115"/>
        </w:rPr>
        <w:t>гражданскую позицию, ответственность за свою малую родину</w:t>
      </w:r>
      <w:r w:rsidRPr="00E2201D">
        <w:rPr>
          <w:color w:val="0F1115"/>
        </w:rPr>
        <w:t>.</w:t>
      </w:r>
    </w:p>
    <w:p w:rsid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Какие вызовы это несёт учителю?</w:t>
      </w:r>
      <w:r w:rsidRPr="00E2201D">
        <w:rPr>
          <w:color w:val="0F1115"/>
        </w:rPr>
        <w:br/>
        <w:t>Нам необходимо:</w:t>
      </w:r>
    </w:p>
    <w:p w:rsidR="00E2201D" w:rsidRPr="00E2201D" w:rsidRDefault="00E2201D" w:rsidP="00E2201D">
      <w:pPr>
        <w:pStyle w:val="ds-markdown-paragraph"/>
        <w:numPr>
          <w:ilvl w:val="0"/>
          <w:numId w:val="7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Перестраиваться от роли лектора к роли </w:t>
      </w:r>
      <w:r w:rsidRPr="00E2201D">
        <w:rPr>
          <w:rStyle w:val="a3"/>
          <w:rFonts w:eastAsiaTheme="majorEastAsia"/>
          <w:color w:val="0F1115"/>
        </w:rPr>
        <w:t>наставника и организатора исследований</w:t>
      </w:r>
      <w:r w:rsidRPr="00E2201D">
        <w:rPr>
          <w:color w:val="0F1115"/>
        </w:rPr>
        <w:t>.</w:t>
      </w:r>
    </w:p>
    <w:p w:rsidR="00E2201D" w:rsidRPr="00E2201D" w:rsidRDefault="00E2201D" w:rsidP="00E2201D">
      <w:pPr>
        <w:pStyle w:val="ds-markdown-paragraph"/>
        <w:numPr>
          <w:ilvl w:val="0"/>
          <w:numId w:val="7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Активно осваивать и грамотно встраивать </w:t>
      </w:r>
      <w:r w:rsidRPr="00E2201D">
        <w:rPr>
          <w:rStyle w:val="a3"/>
          <w:rFonts w:eastAsiaTheme="majorEastAsia"/>
          <w:color w:val="0F1115"/>
        </w:rPr>
        <w:t>цифровые инструменты</w:t>
      </w:r>
      <w:r w:rsidRPr="00E2201D">
        <w:rPr>
          <w:color w:val="0F1115"/>
        </w:rPr>
        <w:t>.</w:t>
      </w:r>
    </w:p>
    <w:p w:rsidR="00E2201D" w:rsidRPr="00E2201D" w:rsidRDefault="00E2201D" w:rsidP="00E2201D">
      <w:pPr>
        <w:pStyle w:val="ds-markdown-paragraph"/>
        <w:numPr>
          <w:ilvl w:val="0"/>
          <w:numId w:val="7"/>
        </w:numPr>
        <w:spacing w:before="0" w:beforeAutospacing="0" w:after="0" w:afterAutospacing="0"/>
        <w:ind w:left="0"/>
        <w:rPr>
          <w:color w:val="0F1115"/>
        </w:rPr>
      </w:pPr>
      <w:r w:rsidRPr="00E2201D">
        <w:rPr>
          <w:color w:val="0F1115"/>
        </w:rPr>
        <w:t>Разрабатывать </w:t>
      </w:r>
      <w:r w:rsidRPr="00E2201D">
        <w:rPr>
          <w:rStyle w:val="a3"/>
          <w:rFonts w:eastAsiaTheme="majorEastAsia"/>
          <w:color w:val="0F1115"/>
        </w:rPr>
        <w:t>оригинальные задания</w:t>
      </w:r>
      <w:r w:rsidRPr="00E2201D">
        <w:rPr>
          <w:color w:val="0F1115"/>
        </w:rPr>
        <w:t> на краеведческом материале.</w:t>
      </w:r>
    </w:p>
    <w:p w:rsidR="00E2201D" w:rsidRPr="00E2201D" w:rsidRDefault="00E2201D" w:rsidP="00E2201D">
      <w:pPr>
        <w:pStyle w:val="ds-markdown-paragraph"/>
        <w:spacing w:before="0" w:beforeAutospacing="0" w:after="0" w:afterAutospacing="0"/>
        <w:rPr>
          <w:color w:val="0F1115"/>
        </w:rPr>
      </w:pPr>
      <w:r w:rsidRPr="00E2201D">
        <w:rPr>
          <w:rStyle w:val="a3"/>
          <w:rFonts w:eastAsiaTheme="majorEastAsia"/>
          <w:color w:val="0F1115"/>
        </w:rPr>
        <w:t>Заключение.</w:t>
      </w:r>
      <w:r w:rsidRPr="00E2201D">
        <w:rPr>
          <w:color w:val="0F1115"/>
        </w:rPr>
        <w:br/>
        <w:t>Таким образом, в 2025-2026 учебном году практические работы по географии становятся </w:t>
      </w:r>
      <w:r w:rsidRPr="00E2201D">
        <w:rPr>
          <w:rStyle w:val="a3"/>
          <w:rFonts w:eastAsiaTheme="majorEastAsia"/>
          <w:color w:val="0F1115"/>
        </w:rPr>
        <w:t>ключевым инструментом</w:t>
      </w:r>
      <w:r w:rsidRPr="00E2201D">
        <w:rPr>
          <w:color w:val="0F1115"/>
        </w:rPr>
        <w:t> достижения целей ФГОС. Они трансформируются в </w:t>
      </w:r>
      <w:r w:rsidRPr="00E2201D">
        <w:rPr>
          <w:rStyle w:val="a3"/>
          <w:rFonts w:eastAsiaTheme="majorEastAsia"/>
          <w:color w:val="0F1115"/>
        </w:rPr>
        <w:t>увлекательную учебно-исследовательскую деятельность</w:t>
      </w:r>
      <w:r w:rsidRPr="00E2201D">
        <w:rPr>
          <w:color w:val="0F1115"/>
        </w:rPr>
        <w:t xml:space="preserve">, которая учит ребенка применять знания в реальном мире, мыслить </w:t>
      </w:r>
      <w:proofErr w:type="spellStart"/>
      <w:r w:rsidRPr="00E2201D">
        <w:rPr>
          <w:color w:val="0F1115"/>
        </w:rPr>
        <w:t>пространственно</w:t>
      </w:r>
      <w:proofErr w:type="spellEnd"/>
      <w:r w:rsidRPr="00E2201D">
        <w:rPr>
          <w:color w:val="0F1115"/>
        </w:rPr>
        <w:t xml:space="preserve"> и принимать взвешенные решения. Это и есть главная особенность и цель современного географического образования.</w:t>
      </w:r>
    </w:p>
    <w:p w:rsidR="00E2201D" w:rsidRPr="00E2201D" w:rsidRDefault="00E2201D" w:rsidP="00E220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CB5DCB" w:rsidRPr="00E2201D" w:rsidRDefault="00CB5DCB" w:rsidP="00E2201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1A4B" w:rsidRDefault="00EB1A4B" w:rsidP="00EB1A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999940" wp14:editId="4705884C">
            <wp:extent cx="5580885" cy="4438015"/>
            <wp:effectExtent l="0" t="0" r="127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1529" t="20133" r="22074" b="26015"/>
                    <a:stretch/>
                  </pic:blipFill>
                  <pic:spPr bwMode="auto">
                    <a:xfrm>
                      <a:off x="0" y="0"/>
                      <a:ext cx="5638089" cy="4483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A4B" w:rsidRDefault="00CB5DCB" w:rsidP="00EB1A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EB1A4B">
        <w:rPr>
          <w:noProof/>
          <w:lang w:eastAsia="ru-RU"/>
        </w:rPr>
        <w:drawing>
          <wp:inline distT="0" distB="0" distL="0" distR="0" wp14:anchorId="7B644D42" wp14:editId="3913F932">
            <wp:extent cx="5159014" cy="2403047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2378" t="18496" r="22715" b="51251"/>
                    <a:stretch/>
                  </pic:blipFill>
                  <pic:spPr bwMode="auto">
                    <a:xfrm>
                      <a:off x="0" y="0"/>
                      <a:ext cx="5343495" cy="2488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A4B" w:rsidRDefault="00EB1A4B" w:rsidP="00EB1A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11B9D5" wp14:editId="0D12FBB8">
            <wp:extent cx="5515610" cy="3720562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0887" t="51574" r="22715" b="2744"/>
                    <a:stretch/>
                  </pic:blipFill>
                  <pic:spPr bwMode="auto">
                    <a:xfrm>
                      <a:off x="0" y="0"/>
                      <a:ext cx="5573217" cy="3759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A4B" w:rsidRDefault="00CB5DCB" w:rsidP="00EB1A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EB1A4B">
        <w:rPr>
          <w:noProof/>
          <w:lang w:eastAsia="ru-RU"/>
        </w:rPr>
        <w:drawing>
          <wp:inline distT="0" distB="0" distL="0" distR="0" wp14:anchorId="1E241721" wp14:editId="3241BEDE">
            <wp:extent cx="5422687" cy="1009650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2530" t="19391" r="22395" b="68458"/>
                    <a:stretch/>
                  </pic:blipFill>
                  <pic:spPr bwMode="auto">
                    <a:xfrm>
                      <a:off x="0" y="0"/>
                      <a:ext cx="5556877" cy="1034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A4B" w:rsidRDefault="00B22A09" w:rsidP="00EB1A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B1A4B">
        <w:rPr>
          <w:noProof/>
          <w:lang w:eastAsia="ru-RU"/>
        </w:rPr>
        <w:drawing>
          <wp:inline distT="0" distB="0" distL="0" distR="0" wp14:anchorId="30D716DE" wp14:editId="469505B6">
            <wp:extent cx="5336153" cy="23622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1849" t="51993" r="22395" b="18556"/>
                    <a:stretch/>
                  </pic:blipFill>
                  <pic:spPr bwMode="auto">
                    <a:xfrm>
                      <a:off x="0" y="0"/>
                      <a:ext cx="5408556" cy="2394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A4B" w:rsidRDefault="00B22A09" w:rsidP="00EB1A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EB1A4B">
        <w:rPr>
          <w:noProof/>
          <w:lang w:eastAsia="ru-RU"/>
        </w:rPr>
        <w:drawing>
          <wp:inline distT="0" distB="0" distL="0" distR="0" wp14:anchorId="65A71B92" wp14:editId="3DFF4480">
            <wp:extent cx="5203827" cy="15138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2170" t="42661" r="22555" b="38245"/>
                    <a:stretch/>
                  </pic:blipFill>
                  <pic:spPr bwMode="auto">
                    <a:xfrm>
                      <a:off x="0" y="0"/>
                      <a:ext cx="5337625" cy="1552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B1A4B" w:rsidSect="00EB1A4B">
      <w:pgSz w:w="11906" w:h="16838"/>
      <w:pgMar w:top="851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A2955"/>
    <w:multiLevelType w:val="multilevel"/>
    <w:tmpl w:val="A8263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1734E0"/>
    <w:multiLevelType w:val="multilevel"/>
    <w:tmpl w:val="6FD0F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2362E0B"/>
    <w:multiLevelType w:val="multilevel"/>
    <w:tmpl w:val="35F66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F417FE9"/>
    <w:multiLevelType w:val="multilevel"/>
    <w:tmpl w:val="A7308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0B27B8D"/>
    <w:multiLevelType w:val="multilevel"/>
    <w:tmpl w:val="4F90B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668256A"/>
    <w:multiLevelType w:val="multilevel"/>
    <w:tmpl w:val="31C01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7311615"/>
    <w:multiLevelType w:val="multilevel"/>
    <w:tmpl w:val="BB6A5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E4068CF"/>
    <w:multiLevelType w:val="multilevel"/>
    <w:tmpl w:val="4296F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7"/>
  </w:num>
  <w:num w:numId="4">
    <w:abstractNumId w:val="6"/>
  </w:num>
  <w:num w:numId="5">
    <w:abstractNumId w:val="2"/>
  </w:num>
  <w:num w:numId="6">
    <w:abstractNumId w:val="0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2B35"/>
    <w:rsid w:val="004271DF"/>
    <w:rsid w:val="00B22A09"/>
    <w:rsid w:val="00C72B35"/>
    <w:rsid w:val="00CB5DCB"/>
    <w:rsid w:val="00E2201D"/>
    <w:rsid w:val="00EB1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1D6F82"/>
  <w15:chartTrackingRefBased/>
  <w15:docId w15:val="{413ED71A-2DD6-46F5-8ACA-57588E87F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B5DC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2201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B5DCB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CB5DC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E2201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ds-markdown-paragraph">
    <w:name w:val="ds-markdown-paragraph"/>
    <w:basedOn w:val="a"/>
    <w:rsid w:val="00E220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729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52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79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732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71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78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79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643</Words>
  <Characters>3668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ПК-8</dc:creator>
  <cp:keywords/>
  <dc:description/>
  <cp:lastModifiedBy>ПК-8</cp:lastModifiedBy>
  <cp:revision>5</cp:revision>
  <dcterms:created xsi:type="dcterms:W3CDTF">2026-01-27T05:44:00Z</dcterms:created>
  <dcterms:modified xsi:type="dcterms:W3CDTF">2026-01-27T08:01:00Z</dcterms:modified>
</cp:coreProperties>
</file>